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4F9D6A66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383B29">
        <w:rPr>
          <w:rFonts w:cstheme="minorHAnsi"/>
        </w:rPr>
        <w:t>October 4</w:t>
      </w:r>
      <w:r w:rsidR="000D465E" w:rsidRPr="00DB70D7">
        <w:rPr>
          <w:rFonts w:cstheme="minorHAnsi"/>
        </w:rPr>
        <w:t xml:space="preserve">, </w:t>
      </w:r>
      <w:proofErr w:type="gramStart"/>
      <w:r w:rsidR="000D465E" w:rsidRPr="00DB70D7">
        <w:rPr>
          <w:rFonts w:cstheme="minorHAnsi"/>
        </w:rPr>
        <w:t>2023</w:t>
      </w:r>
      <w:proofErr w:type="gramEnd"/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5E24CC65" w14:textId="0C874E15" w:rsidR="00EB1B06" w:rsidRPr="00DB70D7" w:rsidRDefault="003C5D2D" w:rsidP="00FC7E0F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A14CB8">
        <w:rPr>
          <w:rFonts w:cstheme="minorHAnsi"/>
        </w:rPr>
        <w:t xml:space="preserve">Jennifer Curry Morgan, Ted Christopher, Jenny Lamb, Alec </w:t>
      </w:r>
      <w:r w:rsidR="00062850">
        <w:rPr>
          <w:rFonts w:cstheme="minorHAnsi"/>
        </w:rPr>
        <w:t xml:space="preserve">Spangler, Christine O’Grady, Gwendolyn Walker, Kris Danford, Rahman Azari, Benay </w:t>
      </w:r>
      <w:proofErr w:type="spellStart"/>
      <w:r w:rsidR="00062850">
        <w:rPr>
          <w:rFonts w:cstheme="minorHAnsi"/>
        </w:rPr>
        <w:t>Toykoc</w:t>
      </w:r>
      <w:proofErr w:type="spellEnd"/>
      <w:r w:rsidR="00062850">
        <w:rPr>
          <w:rFonts w:cstheme="minorHAnsi"/>
        </w:rPr>
        <w:t xml:space="preserve"> Gursoy, Bonj Szczygiel, Aaron Knochel</w:t>
      </w:r>
    </w:p>
    <w:p w14:paraId="49658F4A" w14:textId="5836F10F" w:rsidR="002904B9" w:rsidRPr="00DB70D7" w:rsidRDefault="002904B9" w:rsidP="00FC7E0F">
      <w:pPr>
        <w:spacing w:after="0"/>
        <w:ind w:left="1440" w:hanging="1440"/>
        <w:rPr>
          <w:rFonts w:cstheme="minorHAnsi"/>
        </w:rPr>
      </w:pPr>
    </w:p>
    <w:p w14:paraId="0895959E" w14:textId="69E3B505" w:rsidR="0071073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  <w:t>B. Stephen Carpenter I</w:t>
      </w:r>
      <w:r w:rsidR="000D465E" w:rsidRPr="00DB70D7">
        <w:rPr>
          <w:rFonts w:cstheme="minorHAnsi"/>
        </w:rPr>
        <w:t>I</w:t>
      </w:r>
      <w:r w:rsidR="00B42B72">
        <w:rPr>
          <w:rFonts w:cstheme="minorHAnsi"/>
        </w:rPr>
        <w:t>,</w:t>
      </w:r>
      <w:r w:rsidR="00E44A1C">
        <w:rPr>
          <w:rFonts w:cstheme="minorHAnsi"/>
        </w:rPr>
        <w:t xml:space="preserve"> </w:t>
      </w:r>
      <w:r w:rsidR="00E16505">
        <w:rPr>
          <w:rFonts w:cstheme="minorHAnsi"/>
        </w:rPr>
        <w:t>Sarah Rich</w:t>
      </w:r>
      <w:r w:rsidR="004C63B4">
        <w:rPr>
          <w:rFonts w:cstheme="minorHAnsi"/>
        </w:rPr>
        <w:t xml:space="preserve">, </w:t>
      </w:r>
      <w:r w:rsidR="001F6345">
        <w:rPr>
          <w:rFonts w:cstheme="minorHAnsi"/>
        </w:rPr>
        <w:t>Charlene Gross</w:t>
      </w:r>
      <w:r w:rsidR="00A2222B">
        <w:rPr>
          <w:rFonts w:cstheme="minorHAnsi"/>
        </w:rPr>
        <w:t xml:space="preserve">, Cristin Millet, </w:t>
      </w:r>
      <w:r w:rsidR="00702059">
        <w:rPr>
          <w:rFonts w:cstheme="minorHAnsi"/>
        </w:rPr>
        <w:t>Ana Montenegro de Costa</w:t>
      </w:r>
    </w:p>
    <w:p w14:paraId="709D4454" w14:textId="77777777" w:rsidR="005143F6" w:rsidRDefault="005143F6" w:rsidP="003C5D2D">
      <w:pPr>
        <w:spacing w:after="0"/>
        <w:ind w:left="1440" w:hanging="1440"/>
        <w:rPr>
          <w:rFonts w:cstheme="minorHAnsi"/>
        </w:rPr>
      </w:pPr>
    </w:p>
    <w:p w14:paraId="0021A0B8" w14:textId="09B37780" w:rsidR="005143F6" w:rsidRDefault="005143F6" w:rsidP="003C5D2D">
      <w:pPr>
        <w:spacing w:after="0"/>
        <w:ind w:left="1440" w:hanging="1440"/>
        <w:rPr>
          <w:rFonts w:cstheme="minorHAnsi"/>
        </w:rPr>
      </w:pPr>
      <w:r>
        <w:rPr>
          <w:rFonts w:cstheme="minorHAnsi"/>
        </w:rPr>
        <w:t>Guest:</w:t>
      </w:r>
      <w:r>
        <w:rPr>
          <w:rFonts w:cstheme="minorHAnsi"/>
        </w:rPr>
        <w:tab/>
        <w:t>Folayemi Wilson</w:t>
      </w: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Pr="00DB70D7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D1AF9B4" w14:textId="77777777" w:rsidR="00F859A1" w:rsidRDefault="00E12999" w:rsidP="00F6082C">
      <w:pPr>
        <w:spacing w:after="0"/>
        <w:rPr>
          <w:rFonts w:cstheme="minorHAnsi"/>
        </w:rPr>
      </w:pPr>
      <w:r>
        <w:rPr>
          <w:rFonts w:cstheme="minorHAnsi"/>
        </w:rPr>
        <w:t>Announcements by the Chair</w:t>
      </w:r>
    </w:p>
    <w:p w14:paraId="43AEBD3B" w14:textId="77777777" w:rsidR="00702059" w:rsidRDefault="00702059" w:rsidP="00F6082C">
      <w:pPr>
        <w:spacing w:after="0"/>
        <w:rPr>
          <w:rFonts w:cstheme="minorHAnsi"/>
        </w:rPr>
      </w:pPr>
    </w:p>
    <w:p w14:paraId="5452F195" w14:textId="47EFD7AE" w:rsidR="00702059" w:rsidRDefault="006C17F1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September meeting minutes approved.</w:t>
      </w:r>
    </w:p>
    <w:p w14:paraId="32EAA93C" w14:textId="5C11296F" w:rsidR="006C17F1" w:rsidRDefault="00BD4A44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Gwendolyn Walker</w:t>
      </w:r>
      <w:r w:rsidR="00147710">
        <w:rPr>
          <w:rFonts w:cstheme="minorHAnsi"/>
        </w:rPr>
        <w:t xml:space="preserve"> is the chair elect. </w:t>
      </w:r>
    </w:p>
    <w:p w14:paraId="2083C51C" w14:textId="326E8850" w:rsidR="00594AC8" w:rsidRDefault="00594AC8" w:rsidP="006C17F1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 xml:space="preserve">Status of the former Palmer Museum of Art </w:t>
      </w:r>
      <w:r w:rsidR="0089053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9053C">
        <w:rPr>
          <w:rFonts w:cstheme="minorHAnsi"/>
        </w:rPr>
        <w:t>Ted learned that it is going to be Gen Ed classrooms.</w:t>
      </w:r>
    </w:p>
    <w:p w14:paraId="4DF917CA" w14:textId="24C981C1" w:rsidR="0089053C" w:rsidRDefault="0089053C" w:rsidP="0089053C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Aaron voiced concerns about our college giving up this building</w:t>
      </w:r>
      <w:r w:rsidR="00DE71FF">
        <w:rPr>
          <w:rFonts w:cstheme="minorHAnsi"/>
        </w:rPr>
        <w:t>. It is the hub of our college</w:t>
      </w:r>
      <w:r w:rsidR="00DD25BE">
        <w:rPr>
          <w:rFonts w:cstheme="minorHAnsi"/>
        </w:rPr>
        <w:t xml:space="preserve"> with performance and visual arts.</w:t>
      </w:r>
      <w:r w:rsidR="003F3252">
        <w:rPr>
          <w:rFonts w:cstheme="minorHAnsi"/>
        </w:rPr>
        <w:t xml:space="preserve"> It is the heart and soul of our community</w:t>
      </w:r>
      <w:r w:rsidR="006F0994">
        <w:rPr>
          <w:rFonts w:cstheme="minorHAnsi"/>
        </w:rPr>
        <w:t>.</w:t>
      </w:r>
      <w:r w:rsidR="00DD25BE">
        <w:rPr>
          <w:rFonts w:cstheme="minorHAnsi"/>
        </w:rPr>
        <w:t xml:space="preserve"> Can we respond with our displeasure?</w:t>
      </w:r>
    </w:p>
    <w:p w14:paraId="44D5776C" w14:textId="454B1832" w:rsidR="008151DF" w:rsidRDefault="008151DF" w:rsidP="0089053C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Ted will meet with Dean Carpenter</w:t>
      </w:r>
      <w:r w:rsidR="00682A4E">
        <w:rPr>
          <w:rFonts w:cstheme="minorHAnsi"/>
        </w:rPr>
        <w:t xml:space="preserve"> and advocate for the building during his next meeting.</w:t>
      </w:r>
    </w:p>
    <w:p w14:paraId="395F4ED1" w14:textId="51BC5D28" w:rsidR="00682A4E" w:rsidRDefault="00682A4E" w:rsidP="0089053C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Bonj – can Faculty Council write a letter to the editor</w:t>
      </w:r>
      <w:r w:rsidR="00DB0C4B">
        <w:rPr>
          <w:rFonts w:cstheme="minorHAnsi"/>
        </w:rPr>
        <w:t xml:space="preserve"> to Onward State?</w:t>
      </w:r>
    </w:p>
    <w:p w14:paraId="076C1444" w14:textId="76EBA504" w:rsidR="000E33D0" w:rsidRDefault="000E33D0" w:rsidP="0089053C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Gwen – She’s on the ED&amp;I committee and there is discussion about the need for gathering</w:t>
      </w:r>
      <w:r w:rsidR="00154B85">
        <w:rPr>
          <w:rFonts w:cstheme="minorHAnsi"/>
        </w:rPr>
        <w:t>s</w:t>
      </w:r>
      <w:r>
        <w:rPr>
          <w:rFonts w:cstheme="minorHAnsi"/>
        </w:rPr>
        <w:t xml:space="preserve"> and events for our students</w:t>
      </w:r>
      <w:r w:rsidR="00CA373C">
        <w:rPr>
          <w:rFonts w:cstheme="minorHAnsi"/>
        </w:rPr>
        <w:t xml:space="preserve"> and faculty. There isn’t a space for that in our college.</w:t>
      </w:r>
    </w:p>
    <w:p w14:paraId="1B72FCD0" w14:textId="10AF16BF" w:rsidR="00CA373C" w:rsidRDefault="00CA373C" w:rsidP="0089053C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Ted will get more specific information.</w:t>
      </w:r>
    </w:p>
    <w:p w14:paraId="1C238CDF" w14:textId="77777777" w:rsidR="002F7AA9" w:rsidRDefault="002F7AA9" w:rsidP="002F7AA9">
      <w:pPr>
        <w:spacing w:after="0"/>
        <w:rPr>
          <w:rFonts w:cstheme="minorHAnsi"/>
        </w:rPr>
      </w:pPr>
    </w:p>
    <w:p w14:paraId="5194481D" w14:textId="13B5F997" w:rsidR="002F7AA9" w:rsidRDefault="002F7AA9" w:rsidP="002F7AA9">
      <w:pPr>
        <w:spacing w:after="0"/>
        <w:rPr>
          <w:rFonts w:cstheme="minorHAnsi"/>
        </w:rPr>
      </w:pPr>
      <w:r>
        <w:rPr>
          <w:rFonts w:cstheme="minorHAnsi"/>
        </w:rPr>
        <w:t>Reports of Standing Committees</w:t>
      </w:r>
    </w:p>
    <w:p w14:paraId="4DE341A6" w14:textId="77777777" w:rsidR="002F7AA9" w:rsidRDefault="002F7AA9" w:rsidP="002F7AA9">
      <w:pPr>
        <w:spacing w:after="0"/>
        <w:rPr>
          <w:rFonts w:cstheme="minorHAnsi"/>
        </w:rPr>
      </w:pPr>
    </w:p>
    <w:p w14:paraId="7D106C28" w14:textId="6DE2F9C8" w:rsidR="002F7AA9" w:rsidRDefault="002F7AA9" w:rsidP="002F7AA9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Sabbatical Committee</w:t>
      </w:r>
      <w:r w:rsidR="009C5E34">
        <w:rPr>
          <w:rFonts w:cstheme="minorHAnsi"/>
        </w:rPr>
        <w:t xml:space="preserve">, Bonj – actively moving with 12 applications. </w:t>
      </w:r>
    </w:p>
    <w:p w14:paraId="51F223B3" w14:textId="5E44290D" w:rsidR="001B2A6B" w:rsidRDefault="00152858" w:rsidP="001B2A6B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Academic Integrity, Christine – reviewing statement on syllabi</w:t>
      </w:r>
      <w:r w:rsidR="00C546C8">
        <w:rPr>
          <w:rFonts w:cstheme="minorHAnsi"/>
        </w:rPr>
        <w:t xml:space="preserve"> regarding</w:t>
      </w:r>
      <w:r>
        <w:rPr>
          <w:rFonts w:cstheme="minorHAnsi"/>
        </w:rPr>
        <w:t xml:space="preserve"> </w:t>
      </w:r>
      <w:r w:rsidR="00C6677D">
        <w:rPr>
          <w:rFonts w:cstheme="minorHAnsi"/>
        </w:rPr>
        <w:t xml:space="preserve">AI and </w:t>
      </w:r>
      <w:r w:rsidR="00C546C8">
        <w:rPr>
          <w:rFonts w:cstheme="minorHAnsi"/>
        </w:rPr>
        <w:t>ChatGPT. Students use it as a study tool.</w:t>
      </w:r>
    </w:p>
    <w:p w14:paraId="0E7CB406" w14:textId="22958761" w:rsidR="001B2A6B" w:rsidRPr="001B2A6B" w:rsidRDefault="001B5465" w:rsidP="001B2A6B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Undergraduate Curricular Affairs, Alec – reviewed handout (see attached).</w:t>
      </w:r>
    </w:p>
    <w:p w14:paraId="76D8CE61" w14:textId="3B59100B" w:rsidR="009C5E34" w:rsidRPr="002F7AA9" w:rsidRDefault="009C5E34" w:rsidP="00152858">
      <w:pPr>
        <w:pStyle w:val="ListParagraph"/>
        <w:spacing w:after="0"/>
        <w:ind w:left="1440"/>
        <w:rPr>
          <w:rFonts w:cstheme="minorHAnsi"/>
        </w:rPr>
      </w:pPr>
    </w:p>
    <w:p w14:paraId="4C999998" w14:textId="77777777" w:rsidR="005143F6" w:rsidRDefault="005143F6" w:rsidP="00F6082C">
      <w:pPr>
        <w:spacing w:after="0"/>
        <w:rPr>
          <w:rFonts w:cstheme="minorHAnsi"/>
        </w:rPr>
      </w:pPr>
    </w:p>
    <w:p w14:paraId="7043474C" w14:textId="4F8F6EC7" w:rsidR="00702059" w:rsidRDefault="0056666D" w:rsidP="00F6082C">
      <w:pPr>
        <w:spacing w:after="0"/>
        <w:rPr>
          <w:rFonts w:cstheme="minorHAnsi"/>
        </w:rPr>
      </w:pPr>
      <w:r>
        <w:rPr>
          <w:rFonts w:cstheme="minorHAnsi"/>
        </w:rPr>
        <w:t>Guest</w:t>
      </w:r>
      <w:r w:rsidR="005143F6">
        <w:rPr>
          <w:rFonts w:cstheme="minorHAnsi"/>
        </w:rPr>
        <w:t>, Associate Dean Wilson joined at 8:30 a.m.</w:t>
      </w:r>
    </w:p>
    <w:p w14:paraId="080E6152" w14:textId="77777777" w:rsidR="005143F6" w:rsidRDefault="005143F6" w:rsidP="00F6082C">
      <w:pPr>
        <w:spacing w:after="0"/>
        <w:rPr>
          <w:rFonts w:cstheme="minorHAnsi"/>
        </w:rPr>
      </w:pPr>
    </w:p>
    <w:p w14:paraId="7B5D74D1" w14:textId="42D56B5A" w:rsidR="005143F6" w:rsidRDefault="00464B60" w:rsidP="00DD732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Hired a post-doc who will be starting Nov 1. She will </w:t>
      </w:r>
      <w:r w:rsidR="00135DC4">
        <w:rPr>
          <w:rFonts w:cstheme="minorHAnsi"/>
        </w:rPr>
        <w:t>provide equitable workshops.</w:t>
      </w:r>
    </w:p>
    <w:p w14:paraId="3AFB31F6" w14:textId="7C0BF526" w:rsidR="00135DC4" w:rsidRDefault="00135DC4" w:rsidP="00DD732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FYS – orientation based to help first year students</w:t>
      </w:r>
      <w:r w:rsidR="00077912">
        <w:rPr>
          <w:rFonts w:cstheme="minorHAnsi"/>
        </w:rPr>
        <w:t>.</w:t>
      </w:r>
    </w:p>
    <w:p w14:paraId="6F6CF76D" w14:textId="2D099EE9" w:rsidR="000F7E4F" w:rsidRDefault="0004248D" w:rsidP="000F7E4F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The information provided</w:t>
      </w:r>
      <w:r w:rsidR="008F5F59">
        <w:rPr>
          <w:rFonts w:cstheme="minorHAnsi"/>
        </w:rPr>
        <w:t xml:space="preserve"> </w:t>
      </w:r>
      <w:proofErr w:type="gramStart"/>
      <w:r w:rsidR="008F5F59">
        <w:rPr>
          <w:rFonts w:cstheme="minorHAnsi"/>
        </w:rPr>
        <w:t>from</w:t>
      </w:r>
      <w:proofErr w:type="gramEnd"/>
      <w:r w:rsidR="008F5F59">
        <w:rPr>
          <w:rFonts w:cstheme="minorHAnsi"/>
        </w:rPr>
        <w:t xml:space="preserve"> the 2020 consultants was inadequate and is hoping that the current legislation is just a phase</w:t>
      </w:r>
      <w:r w:rsidR="00C60FE3">
        <w:rPr>
          <w:rFonts w:cstheme="minorHAnsi"/>
        </w:rPr>
        <w:t>.</w:t>
      </w:r>
    </w:p>
    <w:p w14:paraId="6CF9135C" w14:textId="4436DEC3" w:rsidR="00C60FE3" w:rsidRDefault="00C60FE3" w:rsidP="000F7E4F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First and second year students </w:t>
      </w:r>
      <w:r w:rsidR="00680243">
        <w:rPr>
          <w:rFonts w:cstheme="minorHAnsi"/>
        </w:rPr>
        <w:t>need guidance on mental health and financial aid. This was prompted by Results Will Vary.</w:t>
      </w:r>
      <w:r w:rsidR="00A842E1">
        <w:rPr>
          <w:rFonts w:cstheme="minorHAnsi"/>
        </w:rPr>
        <w:t xml:space="preserve"> She is working on teaching students to be more reflective.</w:t>
      </w:r>
    </w:p>
    <w:p w14:paraId="002EF903" w14:textId="5AE3EDC1" w:rsidR="00B700B5" w:rsidRDefault="00B700B5" w:rsidP="000F7E4F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Jenny Lamb will </w:t>
      </w:r>
      <w:r w:rsidR="00850B8A">
        <w:rPr>
          <w:rFonts w:cstheme="minorHAnsi"/>
        </w:rPr>
        <w:t>investigate</w:t>
      </w:r>
      <w:r>
        <w:rPr>
          <w:rFonts w:cstheme="minorHAnsi"/>
        </w:rPr>
        <w:t xml:space="preserve"> finding a recording of Results Will Vary.</w:t>
      </w:r>
    </w:p>
    <w:p w14:paraId="4DF5FD38" w14:textId="62DB9B62" w:rsidR="00781A31" w:rsidRPr="00DD732E" w:rsidRDefault="00781A31" w:rsidP="00DD732E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Working on the bias process. A process needs to be created to solve conflicts</w:t>
      </w:r>
      <w:r w:rsidR="000F7E4F">
        <w:rPr>
          <w:rFonts w:cstheme="minorHAnsi"/>
        </w:rPr>
        <w:t xml:space="preserve"> and educate why people are offended.</w:t>
      </w:r>
    </w:p>
    <w:p w14:paraId="7413F07A" w14:textId="77A83B19" w:rsidR="005143F6" w:rsidRDefault="000F7333" w:rsidP="000F733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Alec – our tech support is gutted</w:t>
      </w:r>
      <w:r w:rsidR="00E447B8">
        <w:rPr>
          <w:rFonts w:cstheme="minorHAnsi"/>
        </w:rPr>
        <w:t>. Can’t reach people in IT support.</w:t>
      </w:r>
    </w:p>
    <w:p w14:paraId="18C4D157" w14:textId="1DF28818" w:rsidR="00E447B8" w:rsidRDefault="00E447B8" w:rsidP="00E447B8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Folayemi – talk to your department head, department head will talk to Dean Carpenter</w:t>
      </w:r>
      <w:r w:rsidR="009E6C57">
        <w:rPr>
          <w:rFonts w:cstheme="minorHAnsi"/>
        </w:rPr>
        <w:t>.</w:t>
      </w:r>
    </w:p>
    <w:p w14:paraId="651CB3D5" w14:textId="73814F39" w:rsidR="009E6C57" w:rsidRDefault="009E6C57" w:rsidP="009E6C57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This tech situation is serious.</w:t>
      </w:r>
    </w:p>
    <w:p w14:paraId="3E477ABC" w14:textId="1CD863C6" w:rsidR="009E6C57" w:rsidRDefault="009E6C57" w:rsidP="009E6C57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Aaron </w:t>
      </w:r>
      <w:r w:rsidR="0079074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90745">
        <w:rPr>
          <w:rFonts w:cstheme="minorHAnsi"/>
        </w:rPr>
        <w:t>Worried about our graduate education</w:t>
      </w:r>
      <w:r w:rsidR="001D28DF">
        <w:rPr>
          <w:rFonts w:cstheme="minorHAnsi"/>
        </w:rPr>
        <w:t xml:space="preserve"> program</w:t>
      </w:r>
      <w:r w:rsidR="00790745">
        <w:rPr>
          <w:rFonts w:cstheme="minorHAnsi"/>
        </w:rPr>
        <w:t xml:space="preserve"> with this model. Lack of funding and threat to BIPOC students</w:t>
      </w:r>
      <w:r w:rsidR="00FA52D9">
        <w:rPr>
          <w:rFonts w:cstheme="minorHAnsi"/>
        </w:rPr>
        <w:t>.</w:t>
      </w:r>
    </w:p>
    <w:p w14:paraId="04FD1DF8" w14:textId="210D38BB" w:rsidR="00FA52D9" w:rsidRDefault="00FA52D9" w:rsidP="00FA52D9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Folayemi – agrees and said Mallika is concerned too. </w:t>
      </w:r>
      <w:r w:rsidR="00152494">
        <w:rPr>
          <w:rFonts w:cstheme="minorHAnsi"/>
        </w:rPr>
        <w:t>We are operating on an unsustainable model.</w:t>
      </w:r>
    </w:p>
    <w:p w14:paraId="0646EA95" w14:textId="297BE55D" w:rsidR="00152494" w:rsidRPr="001423BC" w:rsidRDefault="00631683" w:rsidP="001423B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Folayemi – made an announcement that she </w:t>
      </w:r>
      <w:r w:rsidR="003668E1">
        <w:rPr>
          <w:rFonts w:cstheme="minorHAnsi"/>
        </w:rPr>
        <w:t>is on Instagram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psuartsarch</w:t>
      </w:r>
      <w:r w:rsidR="001423BC">
        <w:rPr>
          <w:rFonts w:cstheme="minorHAnsi"/>
        </w:rPr>
        <w:t>_</w:t>
      </w:r>
      <w:r>
        <w:rPr>
          <w:rFonts w:cstheme="minorHAnsi"/>
        </w:rPr>
        <w:t>oae</w:t>
      </w:r>
      <w:proofErr w:type="spellEnd"/>
      <w:r w:rsidR="006037A3" w:rsidRPr="001423BC">
        <w:rPr>
          <w:rFonts w:cstheme="minorHAnsi"/>
        </w:rPr>
        <w:t xml:space="preserve">. There is a list of banned books. She would like you to record yourself reading the book and posting it on her site. </w:t>
      </w:r>
      <w:r w:rsidR="00041430" w:rsidRPr="001423BC">
        <w:rPr>
          <w:rFonts w:cstheme="minorHAnsi"/>
        </w:rPr>
        <w:t>Email her if interested (fxw5102).</w:t>
      </w:r>
    </w:p>
    <w:p w14:paraId="02AA0506" w14:textId="77777777" w:rsidR="005143F6" w:rsidRDefault="005143F6" w:rsidP="00F6082C">
      <w:pPr>
        <w:spacing w:after="0"/>
        <w:rPr>
          <w:rFonts w:cstheme="minorHAnsi"/>
        </w:rPr>
      </w:pPr>
    </w:p>
    <w:p w14:paraId="18600860" w14:textId="7C6771AB" w:rsidR="00E477AD" w:rsidRPr="0066240A" w:rsidRDefault="00E477AD" w:rsidP="0066240A">
      <w:pPr>
        <w:spacing w:after="0"/>
        <w:ind w:left="2160"/>
        <w:rPr>
          <w:rFonts w:cstheme="minorHAnsi"/>
        </w:rPr>
      </w:pPr>
    </w:p>
    <w:p w14:paraId="3B11676A" w14:textId="73C70EB3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******************</w:t>
      </w:r>
    </w:p>
    <w:p w14:paraId="0DFD4C41" w14:textId="270E3490" w:rsidR="00683825" w:rsidRPr="00DB70D7" w:rsidRDefault="00DE2F2B" w:rsidP="00F6082C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Next meeting: </w:t>
      </w:r>
      <w:r w:rsidR="00043D91">
        <w:rPr>
          <w:rFonts w:cstheme="minorHAnsi"/>
        </w:rPr>
        <w:t>November 1</w:t>
      </w:r>
      <w:r w:rsidR="000F425A">
        <w:rPr>
          <w:rFonts w:cstheme="minorHAnsi"/>
        </w:rPr>
        <w:t>, 2023,</w:t>
      </w:r>
      <w:r w:rsidR="000F425A">
        <w:rPr>
          <w:rFonts w:cstheme="minorHAnsi"/>
        </w:rPr>
        <w:tab/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5"/>
  </w:num>
  <w:num w:numId="2" w16cid:durableId="496920387">
    <w:abstractNumId w:val="14"/>
  </w:num>
  <w:num w:numId="3" w16cid:durableId="1946183615">
    <w:abstractNumId w:val="11"/>
  </w:num>
  <w:num w:numId="4" w16cid:durableId="269750404">
    <w:abstractNumId w:val="0"/>
  </w:num>
  <w:num w:numId="5" w16cid:durableId="1630932632">
    <w:abstractNumId w:val="2"/>
  </w:num>
  <w:num w:numId="6" w16cid:durableId="273024868">
    <w:abstractNumId w:val="11"/>
  </w:num>
  <w:num w:numId="7" w16cid:durableId="245262584">
    <w:abstractNumId w:val="15"/>
  </w:num>
  <w:num w:numId="8" w16cid:durableId="36665405">
    <w:abstractNumId w:val="10"/>
  </w:num>
  <w:num w:numId="9" w16cid:durableId="377970653">
    <w:abstractNumId w:val="16"/>
  </w:num>
  <w:num w:numId="10" w16cid:durableId="471531687">
    <w:abstractNumId w:val="7"/>
  </w:num>
  <w:num w:numId="11" w16cid:durableId="1958246021">
    <w:abstractNumId w:val="4"/>
  </w:num>
  <w:num w:numId="12" w16cid:durableId="1425568007">
    <w:abstractNumId w:val="12"/>
  </w:num>
  <w:num w:numId="13" w16cid:durableId="1153982911">
    <w:abstractNumId w:val="3"/>
  </w:num>
  <w:num w:numId="14" w16cid:durableId="1283682758">
    <w:abstractNumId w:val="8"/>
  </w:num>
  <w:num w:numId="15" w16cid:durableId="623734246">
    <w:abstractNumId w:val="13"/>
  </w:num>
  <w:num w:numId="16" w16cid:durableId="1493638906">
    <w:abstractNumId w:val="9"/>
  </w:num>
  <w:num w:numId="17" w16cid:durableId="1804149661">
    <w:abstractNumId w:val="6"/>
  </w:num>
  <w:num w:numId="18" w16cid:durableId="1734175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206F8"/>
    <w:rsid w:val="00021118"/>
    <w:rsid w:val="0002228E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7912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5AC6"/>
    <w:rsid w:val="001105B5"/>
    <w:rsid w:val="00115B29"/>
    <w:rsid w:val="001163BD"/>
    <w:rsid w:val="00117656"/>
    <w:rsid w:val="0012011F"/>
    <w:rsid w:val="0012484C"/>
    <w:rsid w:val="00126BC7"/>
    <w:rsid w:val="00135DC4"/>
    <w:rsid w:val="00140191"/>
    <w:rsid w:val="00140AA8"/>
    <w:rsid w:val="001423BC"/>
    <w:rsid w:val="001430D8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5068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A253D"/>
    <w:rsid w:val="001A25A9"/>
    <w:rsid w:val="001A38D6"/>
    <w:rsid w:val="001A3C97"/>
    <w:rsid w:val="001A6335"/>
    <w:rsid w:val="001A6C2F"/>
    <w:rsid w:val="001A7C76"/>
    <w:rsid w:val="001B0028"/>
    <w:rsid w:val="001B2A6B"/>
    <w:rsid w:val="001B3236"/>
    <w:rsid w:val="001B327D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28DF"/>
    <w:rsid w:val="001D6218"/>
    <w:rsid w:val="001D6557"/>
    <w:rsid w:val="001E02E8"/>
    <w:rsid w:val="001E0694"/>
    <w:rsid w:val="001E4B37"/>
    <w:rsid w:val="001F1E32"/>
    <w:rsid w:val="001F2E31"/>
    <w:rsid w:val="001F5188"/>
    <w:rsid w:val="001F52E9"/>
    <w:rsid w:val="001F6345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01F9"/>
    <w:rsid w:val="002615D2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B634A"/>
    <w:rsid w:val="002C1BAD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D48BD"/>
    <w:rsid w:val="002E0CA5"/>
    <w:rsid w:val="002E0EE2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62A0"/>
    <w:rsid w:val="0032771B"/>
    <w:rsid w:val="00331AD2"/>
    <w:rsid w:val="003322EC"/>
    <w:rsid w:val="003322FB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5BBB"/>
    <w:rsid w:val="00397319"/>
    <w:rsid w:val="00397F10"/>
    <w:rsid w:val="003A0424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F3252"/>
    <w:rsid w:val="004009E5"/>
    <w:rsid w:val="00400E7B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51EB3"/>
    <w:rsid w:val="00451F37"/>
    <w:rsid w:val="0045346D"/>
    <w:rsid w:val="00456C21"/>
    <w:rsid w:val="00457715"/>
    <w:rsid w:val="004633F8"/>
    <w:rsid w:val="00464B2F"/>
    <w:rsid w:val="00464B60"/>
    <w:rsid w:val="0046638E"/>
    <w:rsid w:val="004665A3"/>
    <w:rsid w:val="00470706"/>
    <w:rsid w:val="00477C93"/>
    <w:rsid w:val="00483D6F"/>
    <w:rsid w:val="00484B98"/>
    <w:rsid w:val="004855A0"/>
    <w:rsid w:val="00493B8F"/>
    <w:rsid w:val="0049749A"/>
    <w:rsid w:val="004A1212"/>
    <w:rsid w:val="004A257F"/>
    <w:rsid w:val="004A6386"/>
    <w:rsid w:val="004B141C"/>
    <w:rsid w:val="004B34A8"/>
    <w:rsid w:val="004B44BC"/>
    <w:rsid w:val="004B4781"/>
    <w:rsid w:val="004B6334"/>
    <w:rsid w:val="004C12A3"/>
    <w:rsid w:val="004C34A9"/>
    <w:rsid w:val="004C41FD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53304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5CAA"/>
    <w:rsid w:val="00586EDC"/>
    <w:rsid w:val="00587E4D"/>
    <w:rsid w:val="005929B6"/>
    <w:rsid w:val="00593A07"/>
    <w:rsid w:val="00594AC8"/>
    <w:rsid w:val="005A0738"/>
    <w:rsid w:val="005A115B"/>
    <w:rsid w:val="005A349A"/>
    <w:rsid w:val="005A3E8C"/>
    <w:rsid w:val="005B279A"/>
    <w:rsid w:val="005B43E4"/>
    <w:rsid w:val="005B706F"/>
    <w:rsid w:val="005B764C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3030"/>
    <w:rsid w:val="00624EC6"/>
    <w:rsid w:val="00630811"/>
    <w:rsid w:val="00631683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C0E24"/>
    <w:rsid w:val="006C0F3F"/>
    <w:rsid w:val="006C118A"/>
    <w:rsid w:val="006C1664"/>
    <w:rsid w:val="006C17F1"/>
    <w:rsid w:val="006C2E3C"/>
    <w:rsid w:val="006C4A22"/>
    <w:rsid w:val="006C73C9"/>
    <w:rsid w:val="006C7CFA"/>
    <w:rsid w:val="006D221C"/>
    <w:rsid w:val="006D514C"/>
    <w:rsid w:val="006E0F32"/>
    <w:rsid w:val="006E786E"/>
    <w:rsid w:val="006F0994"/>
    <w:rsid w:val="006F1918"/>
    <w:rsid w:val="006F6A98"/>
    <w:rsid w:val="007002AB"/>
    <w:rsid w:val="007005E7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C7DAA"/>
    <w:rsid w:val="007D053B"/>
    <w:rsid w:val="007D1151"/>
    <w:rsid w:val="007E20D3"/>
    <w:rsid w:val="007F15A7"/>
    <w:rsid w:val="007F1C68"/>
    <w:rsid w:val="007F1EB2"/>
    <w:rsid w:val="007F4641"/>
    <w:rsid w:val="007F4FA0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21BF7"/>
    <w:rsid w:val="008232E1"/>
    <w:rsid w:val="00823BBD"/>
    <w:rsid w:val="00823F72"/>
    <w:rsid w:val="008249D9"/>
    <w:rsid w:val="008265D9"/>
    <w:rsid w:val="00830D58"/>
    <w:rsid w:val="008324CD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F99"/>
    <w:rsid w:val="00857DE9"/>
    <w:rsid w:val="00863FC3"/>
    <w:rsid w:val="00863FCE"/>
    <w:rsid w:val="00864F1C"/>
    <w:rsid w:val="00867FDE"/>
    <w:rsid w:val="00871056"/>
    <w:rsid w:val="008751C6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16C4"/>
    <w:rsid w:val="008A172A"/>
    <w:rsid w:val="008A3B5B"/>
    <w:rsid w:val="008A4DDA"/>
    <w:rsid w:val="008A5BC2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2F8C"/>
    <w:rsid w:val="00A044DC"/>
    <w:rsid w:val="00A05C38"/>
    <w:rsid w:val="00A0692C"/>
    <w:rsid w:val="00A14CB8"/>
    <w:rsid w:val="00A16274"/>
    <w:rsid w:val="00A17577"/>
    <w:rsid w:val="00A20506"/>
    <w:rsid w:val="00A2222B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77E6B"/>
    <w:rsid w:val="00A804E9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4B"/>
    <w:rsid w:val="00AB7938"/>
    <w:rsid w:val="00AC1B9C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210B1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3B0E"/>
    <w:rsid w:val="00B700B5"/>
    <w:rsid w:val="00B70851"/>
    <w:rsid w:val="00B727BE"/>
    <w:rsid w:val="00B75C4F"/>
    <w:rsid w:val="00B8273A"/>
    <w:rsid w:val="00B84BCB"/>
    <w:rsid w:val="00B87655"/>
    <w:rsid w:val="00B919F7"/>
    <w:rsid w:val="00B9214B"/>
    <w:rsid w:val="00B938D9"/>
    <w:rsid w:val="00B95442"/>
    <w:rsid w:val="00B97A38"/>
    <w:rsid w:val="00BA4841"/>
    <w:rsid w:val="00BA4FD7"/>
    <w:rsid w:val="00BA573B"/>
    <w:rsid w:val="00BA6768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316DC"/>
    <w:rsid w:val="00C33103"/>
    <w:rsid w:val="00C35BF5"/>
    <w:rsid w:val="00C3672F"/>
    <w:rsid w:val="00C37ADA"/>
    <w:rsid w:val="00C45811"/>
    <w:rsid w:val="00C52F0E"/>
    <w:rsid w:val="00C53013"/>
    <w:rsid w:val="00C53451"/>
    <w:rsid w:val="00C546C8"/>
    <w:rsid w:val="00C56305"/>
    <w:rsid w:val="00C563B9"/>
    <w:rsid w:val="00C5678A"/>
    <w:rsid w:val="00C60FE3"/>
    <w:rsid w:val="00C61EE0"/>
    <w:rsid w:val="00C638C0"/>
    <w:rsid w:val="00C64351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67DB"/>
    <w:rsid w:val="00CB07A8"/>
    <w:rsid w:val="00CB37C1"/>
    <w:rsid w:val="00CB414D"/>
    <w:rsid w:val="00CB6CDA"/>
    <w:rsid w:val="00CC06FC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1E5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70734"/>
    <w:rsid w:val="00D707FB"/>
    <w:rsid w:val="00D728F2"/>
    <w:rsid w:val="00D736E6"/>
    <w:rsid w:val="00D75326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0C4B"/>
    <w:rsid w:val="00DB1761"/>
    <w:rsid w:val="00DB4CB0"/>
    <w:rsid w:val="00DB70D7"/>
    <w:rsid w:val="00DB759C"/>
    <w:rsid w:val="00DC1D74"/>
    <w:rsid w:val="00DC2404"/>
    <w:rsid w:val="00DD25BE"/>
    <w:rsid w:val="00DD3149"/>
    <w:rsid w:val="00DD3A99"/>
    <w:rsid w:val="00DD3AA6"/>
    <w:rsid w:val="00DD5A89"/>
    <w:rsid w:val="00DD732E"/>
    <w:rsid w:val="00DD76DD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D7A"/>
    <w:rsid w:val="00E52365"/>
    <w:rsid w:val="00E55530"/>
    <w:rsid w:val="00E62C6B"/>
    <w:rsid w:val="00E63180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76C87"/>
    <w:rsid w:val="00E82357"/>
    <w:rsid w:val="00E840C0"/>
    <w:rsid w:val="00E85155"/>
    <w:rsid w:val="00E85FEA"/>
    <w:rsid w:val="00E9104B"/>
    <w:rsid w:val="00E9213F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37B5"/>
    <w:rsid w:val="00EC4DD0"/>
    <w:rsid w:val="00EC6DE7"/>
    <w:rsid w:val="00ED09AD"/>
    <w:rsid w:val="00ED4F90"/>
    <w:rsid w:val="00ED50D5"/>
    <w:rsid w:val="00ED5F26"/>
    <w:rsid w:val="00ED775A"/>
    <w:rsid w:val="00EE13AF"/>
    <w:rsid w:val="00EE3310"/>
    <w:rsid w:val="00EE47E2"/>
    <w:rsid w:val="00EE516D"/>
    <w:rsid w:val="00EF265A"/>
    <w:rsid w:val="00EF303F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141D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2B77"/>
    <w:rsid w:val="00FA353C"/>
    <w:rsid w:val="00FA47C9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59</cp:revision>
  <cp:lastPrinted>2023-09-25T18:44:00Z</cp:lastPrinted>
  <dcterms:created xsi:type="dcterms:W3CDTF">2023-10-10T19:12:00Z</dcterms:created>
  <dcterms:modified xsi:type="dcterms:W3CDTF">2023-10-10T19:46:00Z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